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du wp14">
  <w:body>
    <w:p w:rsidR="00B431A9" w:rsidRDefault="00B431A9" w14:paraId="56BAAB4E" w14:textId="77777777">
      <w:pPr>
        <w:rPr>
          <w:b/>
          <w:bCs/>
        </w:rPr>
      </w:pPr>
      <w:r w:rsidRPr="00B431A9">
        <w:rPr>
          <w:b/>
          <w:bCs/>
          <w:noProof/>
        </w:rPr>
        <w:drawing>
          <wp:inline distT="0" distB="0" distL="0" distR="0" wp14:anchorId="6C613CC0" wp14:editId="282B0D16">
            <wp:extent cx="1682789" cy="635001"/>
            <wp:effectExtent l="0" t="0" r="0" b="0"/>
            <wp:docPr id="16" name="Picture 15" descr="A picture containing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A0C7444-38AA-22B0-8B82-2AFAA403C43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 descr="A picture containing text&#10;&#10;Description automatically generated">
                      <a:extLst>
                        <a:ext uri="{FF2B5EF4-FFF2-40B4-BE49-F238E27FC236}">
                          <a16:creationId xmlns:a16="http://schemas.microsoft.com/office/drawing/2014/main" id="{BA0C7444-38AA-22B0-8B82-2AFAA403C439}"/>
                        </a:ext>
                      </a:extLst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89" cy="635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31A9">
        <w:rPr>
          <w:b/>
          <w:bCs/>
        </w:rPr>
        <w:t xml:space="preserve">  </w:t>
      </w:r>
    </w:p>
    <w:p w:rsidRPr="00B431A9" w:rsidR="004908D7" w:rsidRDefault="002D6363" w14:paraId="2CFB516C" w14:textId="214F896D">
      <w:pPr>
        <w:rPr>
          <w:b/>
          <w:bCs/>
        </w:rPr>
      </w:pPr>
      <w:r w:rsidRPr="00B431A9">
        <w:rPr>
          <w:b/>
          <w:bCs/>
        </w:rPr>
        <w:t xml:space="preserve">UUSU Student Officer </w:t>
      </w:r>
      <w:r w:rsidR="00F01A24">
        <w:rPr>
          <w:b/>
          <w:bCs/>
        </w:rPr>
        <w:t xml:space="preserve">Monthly Report </w:t>
      </w:r>
      <w:r w:rsidRPr="00B431A9">
        <w:rPr>
          <w:b/>
          <w:bCs/>
        </w:rPr>
        <w:t>24/25</w:t>
      </w:r>
    </w:p>
    <w:p w:rsidRPr="00B431A9" w:rsidR="002D6363" w:rsidRDefault="002D6363" w14:paraId="0A578F4A" w14:textId="56AF7AD8">
      <w:pPr>
        <w:rPr>
          <w:b/>
          <w:bCs/>
        </w:rPr>
      </w:pPr>
      <w:r w:rsidRPr="13770B2C">
        <w:rPr>
          <w:b/>
          <w:bCs/>
        </w:rPr>
        <w:t>Name:</w:t>
      </w:r>
      <w:r w:rsidRPr="13770B2C" w:rsidR="7FC32E78">
        <w:rPr>
          <w:b/>
          <w:bCs/>
        </w:rPr>
        <w:t xml:space="preserve"> Emily Roberts</w:t>
      </w:r>
    </w:p>
    <w:p w:rsidRPr="00B431A9" w:rsidR="002D6363" w:rsidRDefault="002D6363" w14:paraId="70B72B82" w14:textId="59930164">
      <w:pPr>
        <w:rPr>
          <w:b/>
          <w:bCs/>
        </w:rPr>
      </w:pPr>
      <w:r w:rsidRPr="13770B2C">
        <w:rPr>
          <w:b/>
          <w:bCs/>
        </w:rPr>
        <w:t>Role:</w:t>
      </w:r>
      <w:r w:rsidRPr="13770B2C" w:rsidR="4D613699">
        <w:rPr>
          <w:b/>
          <w:bCs/>
        </w:rPr>
        <w:t xml:space="preserve"> Vice President for Education </w:t>
      </w:r>
    </w:p>
    <w:p w:rsidR="00F01A24" w:rsidRDefault="002D6363" w14:paraId="04A27A9E" w14:textId="678443D8">
      <w:pPr>
        <w:rPr>
          <w:b w:val="1"/>
          <w:bCs w:val="1"/>
        </w:rPr>
      </w:pPr>
      <w:r w:rsidRPr="18612F9E" w:rsidR="002D6363">
        <w:rPr>
          <w:b w:val="1"/>
          <w:bCs w:val="1"/>
        </w:rPr>
        <w:t>Month:</w:t>
      </w:r>
      <w:r w:rsidRPr="18612F9E" w:rsidR="263AE4E2">
        <w:rPr>
          <w:b w:val="1"/>
          <w:bCs w:val="1"/>
        </w:rPr>
        <w:t xml:space="preserve"> </w:t>
      </w:r>
      <w:r w:rsidRPr="18612F9E" w:rsidR="57065721">
        <w:rPr>
          <w:b w:val="1"/>
          <w:bCs w:val="1"/>
        </w:rPr>
        <w:t>March</w:t>
      </w:r>
    </w:p>
    <w:p w:rsidRPr="00F01A24" w:rsidR="00A506FF" w:rsidRDefault="00B431A9" w14:paraId="2114BF9A" w14:textId="7FCA0804">
      <w:pPr>
        <w:rPr>
          <w:b/>
          <w:bCs/>
        </w:rPr>
      </w:pPr>
      <w:r>
        <w:t>_____________________________________________________________________________________________________________________________________</w:t>
      </w:r>
    </w:p>
    <w:p w:rsidRPr="00B431A9" w:rsidR="002D6363" w:rsidRDefault="003233F5" w14:paraId="17F184EF" w14:textId="3750D63A">
      <w:pPr>
        <w:rPr>
          <w:b/>
          <w:bCs/>
        </w:rPr>
      </w:pPr>
      <w:r w:rsidRPr="00B431A9">
        <w:rPr>
          <w:b/>
          <w:bCs/>
        </w:rPr>
        <w:t>Manifesto Aims</w:t>
      </w:r>
      <w:r w:rsidRPr="00B431A9" w:rsidR="00A506FF">
        <w:rPr>
          <w:b/>
          <w:b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F01A24" w:rsidTr="00F01A24" w14:paraId="353A5E95" w14:textId="77777777">
        <w:tc>
          <w:tcPr>
            <w:tcW w:w="13948" w:type="dxa"/>
          </w:tcPr>
          <w:p w:rsidR="00F01A24" w:rsidRDefault="00F01A24" w14:paraId="47F00BF1" w14:textId="77777777">
            <w:pPr>
              <w:rPr>
                <w:b/>
                <w:bCs/>
              </w:rPr>
            </w:pPr>
          </w:p>
          <w:p w:rsidR="00F01A24" w:rsidP="007B39B0" w:rsidRDefault="007B39B0" w14:paraId="28E22F1B" w14:textId="74980E0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Career Exploration Days</w:t>
            </w:r>
          </w:p>
          <w:p w:rsidR="003F75DA" w:rsidP="007B39B0" w:rsidRDefault="003F75DA" w14:paraId="7BAF91C4" w14:textId="019E7BD0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Improve </w:t>
            </w:r>
            <w:r w:rsidR="00FF6CB0">
              <w:rPr>
                <w:b/>
                <w:bCs/>
              </w:rPr>
              <w:t>course inductions</w:t>
            </w:r>
          </w:p>
          <w:p w:rsidR="007B39B0" w:rsidP="007B39B0" w:rsidRDefault="007B39B0" w14:paraId="604A2E3B" w14:textId="2FE43BC5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Support Academic Societies </w:t>
            </w:r>
          </w:p>
          <w:p w:rsidR="007B39B0" w:rsidP="007B39B0" w:rsidRDefault="00E97CA9" w14:paraId="61AFC536" w14:textId="5F7BB5E5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Support the collective student voice</w:t>
            </w:r>
          </w:p>
          <w:p w:rsidR="00E97CA9" w:rsidP="007B39B0" w:rsidRDefault="00E97CA9" w14:paraId="6B9058D8" w14:textId="4EB91D1F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Liberation Spaces</w:t>
            </w:r>
          </w:p>
          <w:p w:rsidR="00E97CA9" w:rsidP="007B39B0" w:rsidRDefault="00E97CA9" w14:paraId="55ECC2B4" w14:textId="21A944C2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Enhance the Academic </w:t>
            </w:r>
            <w:r w:rsidR="003F75DA">
              <w:rPr>
                <w:b/>
                <w:bCs/>
              </w:rPr>
              <w:t xml:space="preserve">Experience at Ulster University </w:t>
            </w:r>
          </w:p>
          <w:p w:rsidRPr="003F75DA" w:rsidR="00F01A24" w:rsidP="003F75DA" w:rsidRDefault="003F75DA" w14:paraId="78130974" w14:textId="0AD92AF4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Tackling Misogyny and Violence Against Women and Girls </w:t>
            </w:r>
          </w:p>
          <w:p w:rsidR="00F01A24" w:rsidRDefault="00F01A24" w14:paraId="3364987A" w14:textId="77777777">
            <w:pPr>
              <w:rPr>
                <w:b/>
                <w:bCs/>
              </w:rPr>
            </w:pPr>
          </w:p>
        </w:tc>
      </w:tr>
    </w:tbl>
    <w:p w:rsidRPr="00B431A9" w:rsidR="002D6363" w:rsidRDefault="002D6363" w14:paraId="467912BD" w14:textId="77777777">
      <w:pPr>
        <w:rPr>
          <w:b/>
          <w:bCs/>
        </w:rPr>
      </w:pPr>
    </w:p>
    <w:p w:rsidRPr="00B431A9" w:rsidR="00F01A24" w:rsidRDefault="002D6363" w14:paraId="1ABEA099" w14:textId="77777777">
      <w:pPr>
        <w:rPr>
          <w:b/>
          <w:bCs/>
        </w:rPr>
      </w:pPr>
      <w:r w:rsidRPr="00B431A9">
        <w:rPr>
          <w:b/>
          <w:bCs/>
        </w:rPr>
        <w:t>Campaign</w:t>
      </w:r>
      <w:r w:rsidRPr="00B431A9" w:rsidR="00A506FF">
        <w:rPr>
          <w:b/>
          <w:bCs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F01A24" w:rsidTr="18612F9E" w14:paraId="3024D77A" w14:textId="77777777">
        <w:tc>
          <w:tcPr>
            <w:tcW w:w="13948" w:type="dxa"/>
            <w:tcMar/>
          </w:tcPr>
          <w:p w:rsidR="00F01A24" w:rsidRDefault="00F01A24" w14:paraId="62874760" w14:textId="77777777">
            <w:pPr>
              <w:rPr>
                <w:b/>
                <w:bCs/>
              </w:rPr>
            </w:pPr>
          </w:p>
          <w:p w:rsidR="00224AC3" w:rsidRDefault="67A9E8F3" w14:paraId="577B9E3A" w14:textId="77777777">
            <w:pPr>
              <w:rPr>
                <w:b/>
                <w:bCs/>
              </w:rPr>
            </w:pPr>
            <w:r w:rsidRPr="13770B2C">
              <w:rPr>
                <w:b/>
                <w:bCs/>
              </w:rPr>
              <w:t>Education Campaign</w:t>
            </w:r>
          </w:p>
          <w:p w:rsidRPr="00224AC3" w:rsidR="00FF6CB0" w:rsidP="00224AC3" w:rsidRDefault="67A9E8F3" w14:paraId="3CC7A117" w14:textId="7C032E5B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224AC3">
              <w:rPr>
                <w:b/>
                <w:bCs/>
              </w:rPr>
              <w:t>Feedback, it’s Your Education</w:t>
            </w:r>
            <w:r w:rsidRPr="00224AC3" w:rsidR="00FF6CB0">
              <w:rPr>
                <w:b/>
                <w:bCs/>
              </w:rPr>
              <w:t xml:space="preserve">: Each month so far this semester has been brilliant, student engagement and participation </w:t>
            </w:r>
            <w:r w:rsidRPr="00224AC3" w:rsidR="00E11590">
              <w:rPr>
                <w:b/>
                <w:bCs/>
              </w:rPr>
              <w:t xml:space="preserve">has been overwhelming. The focus month of Feedback was facilitated through the Student Voice Forums, where we gathered great feedback on Keeping Wednesday Afternoons Free, </w:t>
            </w:r>
            <w:r w:rsidRPr="00224AC3" w:rsidR="00224AC3">
              <w:rPr>
                <w:b/>
                <w:bCs/>
              </w:rPr>
              <w:t>Timetabling and Attendance Monitoring.</w:t>
            </w:r>
          </w:p>
          <w:p w:rsidR="003017A1" w:rsidP="00224AC3" w:rsidRDefault="00224AC3" w14:paraId="25F12C12" w14:textId="3CA950EF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T</w:t>
            </w:r>
            <w:r w:rsidRPr="00224AC3" w:rsidR="67A9E8F3">
              <w:rPr>
                <w:b/>
                <w:bCs/>
              </w:rPr>
              <w:t>hriving not just Surviving with UUSU</w:t>
            </w:r>
            <w:r>
              <w:rPr>
                <w:b/>
                <w:bCs/>
              </w:rPr>
              <w:t xml:space="preserve">: </w:t>
            </w:r>
            <w:r w:rsidR="00CE41D6">
              <w:rPr>
                <w:b/>
                <w:bCs/>
              </w:rPr>
              <w:t>This was a campaign solely facilitated on social media, it reached a good number of students as I have had student</w:t>
            </w:r>
            <w:r w:rsidR="0009604E">
              <w:rPr>
                <w:b/>
                <w:bCs/>
              </w:rPr>
              <w:t xml:space="preserve">s approach me regarding my videos. I think there is room for this to be bigger and better, it was </w:t>
            </w:r>
            <w:r w:rsidR="003017A1">
              <w:rPr>
                <w:b/>
                <w:bCs/>
              </w:rPr>
              <w:t>organised within a week, so better prep could make this a very useful campaign for students regarding the cost-of-living crisis.</w:t>
            </w:r>
          </w:p>
          <w:p w:rsidRPr="00224AC3" w:rsidR="00F01A24" w:rsidP="00224AC3" w:rsidRDefault="67A9E8F3" w14:paraId="3490DDE7" w14:textId="58B27FE8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224AC3">
              <w:rPr>
                <w:b/>
                <w:bCs/>
              </w:rPr>
              <w:t xml:space="preserve"> </w:t>
            </w:r>
            <w:r w:rsidRPr="00224AC3" w:rsidR="423F5AE2">
              <w:rPr>
                <w:b/>
                <w:bCs/>
              </w:rPr>
              <w:t>University Life: The Ups and Downs</w:t>
            </w:r>
            <w:r w:rsidR="003017A1">
              <w:rPr>
                <w:b/>
                <w:bCs/>
              </w:rPr>
              <w:t>, this is a campaign I am running throughout the year on my social media</w:t>
            </w:r>
            <w:r w:rsidR="00371EDA">
              <w:rPr>
                <w:b/>
                <w:bCs/>
              </w:rPr>
              <w:t>, to remind students of the reality of being a student, that any negative experience they may encounter, they are more than likely not alone, reminding them how to avail of support. Additionally, highlighting and showcasing the joys of student life.</w:t>
            </w:r>
          </w:p>
          <w:p w:rsidR="13770B2C" w:rsidP="13770B2C" w:rsidRDefault="13770B2C" w14:paraId="0F2F448C" w14:textId="5F2E27D4">
            <w:pPr>
              <w:rPr>
                <w:b/>
                <w:bCs/>
              </w:rPr>
            </w:pPr>
          </w:p>
          <w:p w:rsidR="423F5AE2" w:rsidP="13770B2C" w:rsidRDefault="423F5AE2" w14:paraId="4E86EA50" w14:textId="201FFBCB">
            <w:pPr>
              <w:rPr>
                <w:b/>
                <w:bCs/>
              </w:rPr>
            </w:pPr>
            <w:r w:rsidRPr="18612F9E" w:rsidR="03D905D4">
              <w:rPr>
                <w:b w:val="1"/>
                <w:bCs w:val="1"/>
              </w:rPr>
              <w:t xml:space="preserve">EDI – Language Rights | Tacking Gender Based Violence and Misogyny in Northern Ireland </w:t>
            </w:r>
          </w:p>
          <w:p w:rsidR="53DBB640" w:rsidP="18612F9E" w:rsidRDefault="53DBB640" w14:paraId="3C76C0BF" w14:textId="29045CBB">
            <w:pPr>
              <w:pStyle w:val="ListParagraph"/>
              <w:numPr>
                <w:ilvl w:val="0"/>
                <w:numId w:val="5"/>
              </w:numPr>
              <w:rPr>
                <w:b w:val="1"/>
                <w:bCs w:val="1"/>
                <w:sz w:val="22"/>
                <w:szCs w:val="22"/>
              </w:rPr>
            </w:pPr>
            <w:r w:rsidRPr="18612F9E" w:rsidR="53DBB640">
              <w:rPr>
                <w:b w:val="1"/>
                <w:bCs w:val="1"/>
                <w:sz w:val="22"/>
                <w:szCs w:val="22"/>
              </w:rPr>
              <w:t>SNaG</w:t>
            </w:r>
            <w:r w:rsidRPr="18612F9E" w:rsidR="53DBB640">
              <w:rPr>
                <w:b w:val="1"/>
                <w:bCs w:val="1"/>
                <w:sz w:val="22"/>
                <w:szCs w:val="22"/>
              </w:rPr>
              <w:t xml:space="preserve"> was a brilliant success, one of our best engaged campaigns for sure</w:t>
            </w:r>
            <w:r w:rsidRPr="18612F9E" w:rsidR="573CEB72">
              <w:rPr>
                <w:b w:val="1"/>
                <w:bCs w:val="1"/>
                <w:sz w:val="22"/>
                <w:szCs w:val="22"/>
              </w:rPr>
              <w:t xml:space="preserve">! </w:t>
            </w:r>
            <w:r w:rsidRPr="18612F9E" w:rsidR="65D1583E">
              <w:rPr>
                <w:b w:val="1"/>
                <w:bCs w:val="1"/>
                <w:sz w:val="22"/>
                <w:szCs w:val="22"/>
              </w:rPr>
              <w:t xml:space="preserve">We have a video that even was wider reaching to unions </w:t>
            </w:r>
            <w:r w:rsidRPr="18612F9E" w:rsidR="24E4F5B6">
              <w:rPr>
                <w:b w:val="1"/>
                <w:bCs w:val="1"/>
                <w:sz w:val="22"/>
                <w:szCs w:val="22"/>
              </w:rPr>
              <w:t>from down south.</w:t>
            </w:r>
          </w:p>
          <w:p w:rsidR="24E4F5B6" w:rsidP="18612F9E" w:rsidRDefault="24E4F5B6" w14:paraId="648E3968" w14:textId="09F36A02">
            <w:pPr>
              <w:pStyle w:val="ListParagraph"/>
              <w:numPr>
                <w:ilvl w:val="0"/>
                <w:numId w:val="5"/>
              </w:numPr>
              <w:rPr>
                <w:b w:val="1"/>
                <w:bCs w:val="1"/>
                <w:sz w:val="22"/>
                <w:szCs w:val="22"/>
              </w:rPr>
            </w:pPr>
            <w:r w:rsidRPr="18612F9E" w:rsidR="24E4F5B6">
              <w:rPr>
                <w:b w:val="1"/>
                <w:bCs w:val="1"/>
                <w:sz w:val="22"/>
                <w:szCs w:val="22"/>
              </w:rPr>
              <w:t xml:space="preserve">TVAWG was also a fantastic success with the charter launching the week on International Women’s Day. The charter was signed by </w:t>
            </w:r>
            <w:r w:rsidRPr="18612F9E" w:rsidR="24E4F5B6">
              <w:rPr>
                <w:b w:val="1"/>
                <w:bCs w:val="1"/>
                <w:sz w:val="22"/>
                <w:szCs w:val="22"/>
              </w:rPr>
              <w:t>numerous</w:t>
            </w:r>
            <w:r w:rsidRPr="18612F9E" w:rsidR="24E4F5B6">
              <w:rPr>
                <w:b w:val="1"/>
                <w:bCs w:val="1"/>
                <w:sz w:val="22"/>
                <w:szCs w:val="22"/>
              </w:rPr>
              <w:t xml:space="preserve"> unions both FE and HE</w:t>
            </w:r>
            <w:r w:rsidRPr="18612F9E" w:rsidR="5FAB6BF3">
              <w:rPr>
                <w:b w:val="1"/>
                <w:bCs w:val="1"/>
                <w:sz w:val="22"/>
                <w:szCs w:val="22"/>
              </w:rPr>
              <w:t>.</w:t>
            </w:r>
          </w:p>
          <w:p w:rsidR="00F01A24" w:rsidP="13770B2C" w:rsidRDefault="00F01A24" w14:paraId="3A1E4FA2" w14:textId="5EEFAAA6">
            <w:pPr>
              <w:rPr>
                <w:b/>
                <w:bCs/>
              </w:rPr>
            </w:pPr>
          </w:p>
          <w:p w:rsidR="00F01A24" w:rsidRDefault="00F01A24" w14:paraId="60838226" w14:textId="77777777">
            <w:pPr>
              <w:rPr>
                <w:b/>
                <w:bCs/>
              </w:rPr>
            </w:pPr>
          </w:p>
        </w:tc>
      </w:tr>
    </w:tbl>
    <w:p w:rsidR="00F01A24" w:rsidRDefault="00F01A24" w14:paraId="4D3E3A6A" w14:textId="38009CA6">
      <w:pPr>
        <w:rPr>
          <w:b/>
          <w:bCs/>
        </w:rPr>
      </w:pPr>
    </w:p>
    <w:p w:rsidR="002D6363" w:rsidRDefault="002D6363" w14:paraId="20E8617C" w14:textId="54188F4C">
      <w:pPr>
        <w:rPr>
          <w:b/>
          <w:bCs/>
        </w:rPr>
      </w:pPr>
      <w:r w:rsidRPr="00B431A9">
        <w:rPr>
          <w:b/>
          <w:bCs/>
        </w:rPr>
        <w:t>Polic</w:t>
      </w:r>
      <w:r w:rsidRPr="00B431A9" w:rsidR="00A506FF">
        <w:rPr>
          <w:b/>
          <w:bCs/>
        </w:rPr>
        <w:t>y wor</w:t>
      </w:r>
      <w:r w:rsidRPr="00B431A9" w:rsidR="00B431A9">
        <w:rPr>
          <w:b/>
          <w:bCs/>
        </w:rPr>
        <w:t>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6042"/>
        <w:gridCol w:w="4650"/>
      </w:tblGrid>
      <w:tr w:rsidR="00F01A24" w:rsidTr="18612F9E" w14:paraId="04E94D4D" w14:textId="77777777">
        <w:tc>
          <w:tcPr>
            <w:tcW w:w="3256" w:type="dxa"/>
            <w:tcMar/>
          </w:tcPr>
          <w:p w:rsidR="00F01A24" w:rsidRDefault="00F01A24" w14:paraId="0203641F" w14:textId="658728CA">
            <w:r>
              <w:t>Policy Name</w:t>
            </w:r>
          </w:p>
        </w:tc>
        <w:tc>
          <w:tcPr>
            <w:tcW w:w="6042" w:type="dxa"/>
            <w:tcMar/>
          </w:tcPr>
          <w:p w:rsidR="00F01A24" w:rsidRDefault="00F01A24" w14:paraId="5724A47F" w14:textId="2BAF8310">
            <w:r>
              <w:t>Update</w:t>
            </w:r>
          </w:p>
        </w:tc>
        <w:tc>
          <w:tcPr>
            <w:tcW w:w="4650" w:type="dxa"/>
            <w:tcMar/>
          </w:tcPr>
          <w:p w:rsidR="00F01A24" w:rsidRDefault="00F01A24" w14:paraId="33C76E90" w14:textId="2C0EEFA0">
            <w:r>
              <w:t xml:space="preserve">Actions </w:t>
            </w:r>
          </w:p>
        </w:tc>
      </w:tr>
      <w:tr w:rsidR="00F01A24" w:rsidTr="18612F9E" w14:paraId="64EA2BFE" w14:textId="77777777">
        <w:tc>
          <w:tcPr>
            <w:tcW w:w="3256" w:type="dxa"/>
            <w:tcMar/>
          </w:tcPr>
          <w:p w:rsidR="00F01A24" w:rsidRDefault="009961AA" w14:paraId="0547454A" w14:textId="1106798F">
            <w:r>
              <w:t>Support for Breastfeeding Students</w:t>
            </w:r>
          </w:p>
        </w:tc>
        <w:tc>
          <w:tcPr>
            <w:tcW w:w="6042" w:type="dxa"/>
            <w:tcMar/>
          </w:tcPr>
          <w:p w:rsidR="00F01A24" w:rsidRDefault="007073C8" w14:paraId="1A39D1D8" w14:textId="4738DCE6">
            <w:r>
              <w:t>Pending council approval</w:t>
            </w:r>
          </w:p>
        </w:tc>
        <w:tc>
          <w:tcPr>
            <w:tcW w:w="4650" w:type="dxa"/>
            <w:tcMar/>
          </w:tcPr>
          <w:p w:rsidR="00F01A24" w:rsidRDefault="00427B1D" w14:paraId="37341A85" w14:textId="63EC4230">
            <w:r>
              <w:t xml:space="preserve">New breastfeeding space </w:t>
            </w:r>
            <w:r w:rsidR="00D05318">
              <w:t>being</w:t>
            </w:r>
            <w:r w:rsidR="00BD5731">
              <w:t xml:space="preserve"> created in Belfast </w:t>
            </w:r>
          </w:p>
        </w:tc>
      </w:tr>
      <w:tr w:rsidR="00F01A24" w:rsidTr="18612F9E" w14:paraId="73631FFA" w14:textId="77777777">
        <w:tc>
          <w:tcPr>
            <w:tcW w:w="3256" w:type="dxa"/>
            <w:tcMar/>
          </w:tcPr>
          <w:p w:rsidR="00F01A24" w:rsidRDefault="00413901" w14:paraId="61932E72" w14:textId="17D2E019">
            <w:r>
              <w:t>Compulsory Reading Weeks</w:t>
            </w:r>
          </w:p>
        </w:tc>
        <w:tc>
          <w:tcPr>
            <w:tcW w:w="6042" w:type="dxa"/>
            <w:tcMar/>
          </w:tcPr>
          <w:p w:rsidR="00F01A24" w:rsidRDefault="00E04D12" w14:paraId="6669B18A" w14:textId="34636B61">
            <w:r>
              <w:t>Gathering research fr</w:t>
            </w:r>
            <w:r w:rsidR="00CB538C">
              <w:t>om</w:t>
            </w:r>
            <w:r>
              <w:t xml:space="preserve"> academic reps </w:t>
            </w:r>
            <w:r w:rsidR="0051704E">
              <w:t>to see the demand for these mid-term breaks, additionally, trying to source university protocol and procedure on mid</w:t>
            </w:r>
            <w:r w:rsidR="00210104">
              <w:t>-term breaks</w:t>
            </w:r>
          </w:p>
        </w:tc>
        <w:tc>
          <w:tcPr>
            <w:tcW w:w="4650" w:type="dxa"/>
            <w:tcMar/>
          </w:tcPr>
          <w:p w:rsidR="00F01A24" w:rsidRDefault="00F01A24" w14:paraId="7FCCEB12" w14:textId="71B8C945">
            <w:r w:rsidR="2C86855E">
              <w:rPr/>
              <w:t xml:space="preserve">I have </w:t>
            </w:r>
            <w:r w:rsidR="2C86855E">
              <w:rPr/>
              <w:t>begun</w:t>
            </w:r>
            <w:r w:rsidR="2C86855E">
              <w:rPr/>
              <w:t xml:space="preserve"> working on a paper in partnership with the university to find out what degrees currently are being offered a reading week.</w:t>
            </w:r>
          </w:p>
        </w:tc>
      </w:tr>
      <w:tr w:rsidR="00F01A24" w:rsidTr="18612F9E" w14:paraId="7534E09C" w14:textId="77777777">
        <w:tc>
          <w:tcPr>
            <w:tcW w:w="3256" w:type="dxa"/>
            <w:tcMar/>
          </w:tcPr>
          <w:p w:rsidR="00F01A24" w:rsidRDefault="005D5F7C" w14:paraId="06A69AA6" w14:textId="1BF254A5">
            <w:r>
              <w:t>Empowering Women</w:t>
            </w:r>
          </w:p>
        </w:tc>
        <w:tc>
          <w:tcPr>
            <w:tcW w:w="6042" w:type="dxa"/>
            <w:tcMar/>
          </w:tcPr>
          <w:p w:rsidR="00F01A24" w:rsidRDefault="00210104" w14:paraId="408790F2" w14:textId="57F5FCEC">
            <w:r>
              <w:t xml:space="preserve">Policy has been amended to </w:t>
            </w:r>
            <w:r w:rsidR="00D921B9">
              <w:t xml:space="preserve">create a </w:t>
            </w:r>
            <w:r w:rsidR="004B47A4">
              <w:t xml:space="preserve">demand </w:t>
            </w:r>
            <w:r w:rsidR="00C0502F">
              <w:t xml:space="preserve">for the Women’s Empowerment Network </w:t>
            </w:r>
          </w:p>
        </w:tc>
        <w:tc>
          <w:tcPr>
            <w:tcW w:w="4650" w:type="dxa"/>
            <w:tcMar/>
          </w:tcPr>
          <w:p w:rsidR="00F01A24" w:rsidRDefault="00C0502F" w14:paraId="2BD0680F" w14:textId="3C7A0682">
            <w:r>
              <w:t xml:space="preserve">The Women’s Empowerment Network is fully established and has had </w:t>
            </w:r>
            <w:r w:rsidR="00E17E04">
              <w:t>two committee meetings.</w:t>
            </w:r>
          </w:p>
        </w:tc>
      </w:tr>
      <w:tr w:rsidR="00F01A24" w:rsidTr="18612F9E" w14:paraId="0803D9AF" w14:textId="77777777">
        <w:tc>
          <w:tcPr>
            <w:tcW w:w="3256" w:type="dxa"/>
            <w:tcMar/>
          </w:tcPr>
          <w:p w:rsidR="00F01A24" w:rsidRDefault="005D5F7C" w14:paraId="0899C6B9" w14:textId="19194486">
            <w:r>
              <w:t>Re-enrolment Fees</w:t>
            </w:r>
          </w:p>
        </w:tc>
        <w:tc>
          <w:tcPr>
            <w:tcW w:w="6042" w:type="dxa"/>
            <w:tcMar/>
          </w:tcPr>
          <w:p w:rsidR="00F01A24" w:rsidRDefault="00AA225C" w14:paraId="0E69590A" w14:textId="232935AC">
            <w:r>
              <w:t xml:space="preserve">This </w:t>
            </w:r>
            <w:r w:rsidR="00E242F2">
              <w:t xml:space="preserve">policy was lapsed </w:t>
            </w:r>
          </w:p>
        </w:tc>
        <w:tc>
          <w:tcPr>
            <w:tcW w:w="4650" w:type="dxa"/>
            <w:tcMar/>
          </w:tcPr>
          <w:p w:rsidR="00F01A24" w:rsidRDefault="00F01A24" w14:paraId="7A898017" w14:textId="47EE53E7">
            <w:r w:rsidR="0109832F">
              <w:rPr/>
              <w:t>NA</w:t>
            </w:r>
          </w:p>
        </w:tc>
      </w:tr>
      <w:tr w:rsidR="00F01A24" w:rsidTr="18612F9E" w14:paraId="2E39E024" w14:textId="77777777">
        <w:tc>
          <w:tcPr>
            <w:tcW w:w="3256" w:type="dxa"/>
            <w:tcMar/>
          </w:tcPr>
          <w:p w:rsidR="00F01A24" w:rsidRDefault="005D5F7C" w14:paraId="16C2D4A3" w14:textId="7AA413BC">
            <w:r>
              <w:t>Timetabling</w:t>
            </w:r>
          </w:p>
        </w:tc>
        <w:tc>
          <w:tcPr>
            <w:tcW w:w="6042" w:type="dxa"/>
            <w:tcMar/>
          </w:tcPr>
          <w:p w:rsidR="00F01A24" w:rsidRDefault="00E242F2" w14:paraId="4B641E52" w14:textId="6752C05D">
            <w:r>
              <w:t>This policy needs further research in semester two</w:t>
            </w:r>
            <w:r w:rsidR="00794F72">
              <w:t xml:space="preserve"> to understand </w:t>
            </w:r>
            <w:r w:rsidR="00E616F2">
              <w:t>where the direction is going with UUSU involvement</w:t>
            </w:r>
          </w:p>
        </w:tc>
        <w:tc>
          <w:tcPr>
            <w:tcW w:w="4650" w:type="dxa"/>
            <w:tcMar/>
          </w:tcPr>
          <w:p w:rsidR="00F01A24" w:rsidRDefault="00F01A24" w14:paraId="5AEC16F7" w14:textId="65C049EB">
            <w:r w:rsidR="649AA4AE">
              <w:rPr/>
              <w:t>I have had a series of meetings on this, we have begun to work on a new survey which will ask students about condensed timetabling</w:t>
            </w:r>
          </w:p>
        </w:tc>
      </w:tr>
      <w:tr w:rsidR="002B0E46" w:rsidTr="18612F9E" w14:paraId="556C7C97" w14:textId="77777777">
        <w:tc>
          <w:tcPr>
            <w:tcW w:w="3256" w:type="dxa"/>
            <w:tcMar/>
          </w:tcPr>
          <w:p w:rsidR="002B0E46" w:rsidRDefault="002B0E46" w14:paraId="0AEAD934" w14:textId="67CA826B">
            <w:r>
              <w:t xml:space="preserve">Childcare Facilities </w:t>
            </w:r>
          </w:p>
        </w:tc>
        <w:tc>
          <w:tcPr>
            <w:tcW w:w="6042" w:type="dxa"/>
            <w:tcMar/>
          </w:tcPr>
          <w:p w:rsidR="002B0E46" w:rsidRDefault="00F82047" w14:paraId="6E9B5DB4" w14:textId="76189CBC">
            <w:r>
              <w:t>Working in partnership</w:t>
            </w:r>
            <w:r w:rsidR="004E5462">
              <w:t xml:space="preserve"> with Daniel on this policy</w:t>
            </w:r>
          </w:p>
        </w:tc>
        <w:tc>
          <w:tcPr>
            <w:tcW w:w="4650" w:type="dxa"/>
            <w:tcMar/>
          </w:tcPr>
          <w:p w:rsidR="002B0E46" w:rsidRDefault="002B0E46" w14:paraId="5966BCF9" w14:textId="6EB4D3ED">
            <w:r w:rsidR="2016C3B5">
              <w:rPr/>
              <w:t xml:space="preserve">Paper is at </w:t>
            </w:r>
            <w:r w:rsidR="2016C3B5">
              <w:rPr/>
              <w:t>its</w:t>
            </w:r>
            <w:r w:rsidR="2016C3B5">
              <w:rPr/>
              <w:t xml:space="preserve"> final draft and to be </w:t>
            </w:r>
            <w:r w:rsidR="2016C3B5">
              <w:rPr/>
              <w:t>submitted</w:t>
            </w:r>
            <w:r w:rsidR="2016C3B5">
              <w:rPr/>
              <w:t xml:space="preserve"> to SLT</w:t>
            </w:r>
          </w:p>
        </w:tc>
      </w:tr>
      <w:tr w:rsidR="00B8220F" w:rsidTr="18612F9E" w14:paraId="7F5ED30E" w14:textId="77777777">
        <w:tc>
          <w:tcPr>
            <w:tcW w:w="3256" w:type="dxa"/>
            <w:tcMar/>
          </w:tcPr>
          <w:p w:rsidR="00B8220F" w:rsidP="00B8220F" w:rsidRDefault="00B8220F" w14:paraId="358AE147" w14:textId="4507E189">
            <w:r w:rsidRPr="00C918C0">
              <w:t>Inclusive Protection and Sexual Health</w:t>
            </w:r>
          </w:p>
        </w:tc>
        <w:tc>
          <w:tcPr>
            <w:tcW w:w="6042" w:type="dxa"/>
            <w:tcMar/>
          </w:tcPr>
          <w:p w:rsidR="00B8220F" w:rsidP="00B8220F" w:rsidRDefault="00026FD6" w14:paraId="2BF122A8" w14:textId="79E46C7D">
            <w:r>
              <w:t xml:space="preserve">Recent </w:t>
            </w:r>
            <w:r w:rsidR="00F82047">
              <w:t>amendments were approved by council</w:t>
            </w:r>
          </w:p>
        </w:tc>
        <w:tc>
          <w:tcPr>
            <w:tcW w:w="4650" w:type="dxa"/>
            <w:tcMar/>
          </w:tcPr>
          <w:p w:rsidR="00B8220F" w:rsidP="00B8220F" w:rsidRDefault="00B8220F" w14:paraId="5CCB53E8" w14:textId="379EFEDA">
            <w:r w:rsidR="2E016FEC">
              <w:rPr/>
              <w:t>NA</w:t>
            </w:r>
          </w:p>
        </w:tc>
      </w:tr>
    </w:tbl>
    <w:p w:rsidR="002D6363" w:rsidRDefault="002D6363" w14:paraId="783763C0" w14:textId="77777777"/>
    <w:p w:rsidR="6C3403AD" w:rsidP="6C3403AD" w:rsidRDefault="6C3403AD" w14:paraId="484DF583" w14:textId="71B9CEB3">
      <w:pPr>
        <w:rPr>
          <w:b w:val="1"/>
          <w:bCs w:val="1"/>
        </w:rPr>
      </w:pPr>
    </w:p>
    <w:p w:rsidR="6C3403AD" w:rsidP="6C3403AD" w:rsidRDefault="6C3403AD" w14:paraId="136C587F" w14:textId="60644552">
      <w:pPr>
        <w:rPr>
          <w:b w:val="1"/>
          <w:bCs w:val="1"/>
        </w:rPr>
      </w:pPr>
    </w:p>
    <w:p w:rsidRPr="00A506FF" w:rsidR="003233F5" w:rsidP="003233F5" w:rsidRDefault="00A506FF" w14:paraId="4F2D197A" w14:textId="68FA5FD6">
      <w:pPr>
        <w:rPr>
          <w:b/>
          <w:bCs/>
        </w:rPr>
      </w:pPr>
      <w:r w:rsidRPr="6C3403AD" w:rsidR="00A506FF">
        <w:rPr>
          <w:b w:val="1"/>
          <w:bCs w:val="1"/>
        </w:rPr>
        <w:t>Membership Outreach</w:t>
      </w:r>
    </w:p>
    <w:p w:rsidR="00A506FF" w:rsidP="003233F5" w:rsidRDefault="00A506FF" w14:paraId="50F337E7" w14:textId="77777777" w14:noSpellErr="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26"/>
      </w:tblGrid>
      <w:tr w:rsidR="6C3403AD" w:rsidTr="6C3403AD" w14:paraId="7F919CFC">
        <w:trPr>
          <w:trHeight w:val="900"/>
        </w:trPr>
        <w:tc>
          <w:tcPr>
            <w:tcW w:w="13826" w:type="dxa"/>
            <w:tcMar/>
          </w:tcPr>
          <w:p w:rsidR="4A5D1936" w:rsidP="6C3403AD" w:rsidRDefault="4A5D1936" w14:paraId="2242528A" w14:textId="533C28E8">
            <w:pPr>
              <w:pStyle w:val="ListParagraph"/>
              <w:numPr>
                <w:ilvl w:val="0"/>
                <w:numId w:val="3"/>
              </w:numPr>
              <w:rPr/>
            </w:pPr>
            <w:r w:rsidR="4A5D1936">
              <w:rPr/>
              <w:t xml:space="preserve">Student Voice Forums </w:t>
            </w:r>
          </w:p>
          <w:p w:rsidR="4A5D1936" w:rsidP="6C3403AD" w:rsidRDefault="4A5D1936" w14:paraId="24A221A2" w14:textId="149E756B">
            <w:pPr>
              <w:pStyle w:val="ListParagraph"/>
              <w:numPr>
                <w:ilvl w:val="0"/>
                <w:numId w:val="3"/>
              </w:numPr>
              <w:rPr/>
            </w:pPr>
            <w:r w:rsidR="4A5D1936">
              <w:rPr/>
              <w:t xml:space="preserve">Thriving Not Just Surviving With UUSU </w:t>
            </w:r>
          </w:p>
          <w:p w:rsidR="4A5D1936" w:rsidP="6C3403AD" w:rsidRDefault="4A5D1936" w14:paraId="32174306" w14:textId="599D88D6">
            <w:pPr>
              <w:pStyle w:val="ListParagraph"/>
              <w:numPr>
                <w:ilvl w:val="0"/>
                <w:numId w:val="3"/>
              </w:numPr>
              <w:rPr/>
            </w:pPr>
            <w:r w:rsidR="4A5D1936">
              <w:rPr/>
              <w:t>Brew Days</w:t>
            </w:r>
          </w:p>
          <w:p w:rsidR="4A5D1936" w:rsidP="6C3403AD" w:rsidRDefault="4A5D1936" w14:paraId="16A48BD8" w14:textId="1C9D52DC">
            <w:pPr>
              <w:pStyle w:val="ListParagraph"/>
              <w:numPr>
                <w:ilvl w:val="0"/>
                <w:numId w:val="3"/>
              </w:numPr>
              <w:rPr/>
            </w:pPr>
            <w:r w:rsidR="4A5D1936">
              <w:rPr/>
              <w:t xml:space="preserve">Festive Cheer </w:t>
            </w:r>
          </w:p>
          <w:p w:rsidR="4A5D1936" w:rsidP="6C3403AD" w:rsidRDefault="4A5D1936" w14:paraId="4D7FDFE8" w14:textId="479F3FB3">
            <w:pPr>
              <w:pStyle w:val="ListParagraph"/>
              <w:numPr>
                <w:ilvl w:val="0"/>
                <w:numId w:val="3"/>
              </w:numPr>
              <w:rPr/>
            </w:pPr>
            <w:r w:rsidR="4A5D1936">
              <w:rPr/>
              <w:t xml:space="preserve">Student Panel </w:t>
            </w:r>
          </w:p>
          <w:p w:rsidR="4A5D1936" w:rsidP="6C3403AD" w:rsidRDefault="4A5D1936" w14:paraId="4E35E388" w14:textId="6E881999">
            <w:pPr>
              <w:pStyle w:val="ListParagraph"/>
              <w:numPr>
                <w:ilvl w:val="0"/>
                <w:numId w:val="3"/>
              </w:numPr>
              <w:rPr/>
            </w:pPr>
            <w:r w:rsidR="4A5D1936">
              <w:rPr/>
              <w:t xml:space="preserve">Visiting Student </w:t>
            </w:r>
            <w:r w:rsidR="4A5D1936">
              <w:rPr/>
              <w:t>Accommodation</w:t>
            </w:r>
            <w:r w:rsidR="4A5D1936">
              <w:rPr/>
              <w:t xml:space="preserve"> </w:t>
            </w:r>
          </w:p>
          <w:p w:rsidR="4A5D1936" w:rsidP="6C3403AD" w:rsidRDefault="4A5D1936" w14:paraId="018CB541" w14:textId="131FEEB6">
            <w:pPr>
              <w:pStyle w:val="ListParagraph"/>
              <w:numPr>
                <w:ilvl w:val="0"/>
                <w:numId w:val="3"/>
              </w:numPr>
              <w:rPr/>
            </w:pPr>
            <w:r w:rsidR="4A5D1936">
              <w:rPr/>
              <w:t xml:space="preserve">Re-Freshers </w:t>
            </w:r>
          </w:p>
          <w:p w:rsidR="4A5D1936" w:rsidP="6C3403AD" w:rsidRDefault="4A5D1936" w14:paraId="1568919D" w14:textId="5398183B">
            <w:pPr>
              <w:pStyle w:val="ListParagraph"/>
              <w:numPr>
                <w:ilvl w:val="0"/>
                <w:numId w:val="3"/>
              </w:numPr>
              <w:rPr/>
            </w:pPr>
            <w:r w:rsidR="4A5D1936">
              <w:rPr/>
              <w:t>SHAG Week</w:t>
            </w:r>
          </w:p>
          <w:p w:rsidR="4A5D1936" w:rsidP="6C3403AD" w:rsidRDefault="4A5D1936" w14:paraId="70F03E86" w14:textId="293CBD51">
            <w:pPr>
              <w:pStyle w:val="ListParagraph"/>
              <w:numPr>
                <w:ilvl w:val="0"/>
                <w:numId w:val="3"/>
              </w:numPr>
              <w:rPr/>
            </w:pPr>
            <w:r w:rsidR="4A5D1936">
              <w:rPr/>
              <w:t>RAG Week</w:t>
            </w:r>
          </w:p>
          <w:p w:rsidR="4A5D1936" w:rsidP="6C3403AD" w:rsidRDefault="4A5D1936" w14:paraId="150D79FD" w14:textId="11BB7F3E">
            <w:pPr>
              <w:pStyle w:val="ListParagraph"/>
              <w:numPr>
                <w:ilvl w:val="0"/>
                <w:numId w:val="3"/>
              </w:numPr>
              <w:rPr/>
            </w:pPr>
            <w:r w:rsidR="4A5D1936">
              <w:rPr/>
              <w:t xml:space="preserve">Election Promotion </w:t>
            </w:r>
          </w:p>
        </w:tc>
      </w:tr>
    </w:tbl>
    <w:p w:rsidR="6C3403AD" w:rsidRDefault="6C3403AD" w14:paraId="0B870F87" w14:textId="31FE6818"/>
    <w:p w:rsidR="6C3403AD" w:rsidRDefault="6C3403AD" w14:paraId="01759681" w14:textId="22F04D32"/>
    <w:p w:rsidRPr="00A506FF" w:rsidR="003233F5" w:rsidP="003233F5" w:rsidRDefault="003233F5" w14:paraId="7ED89E55" w14:textId="0FAFD423">
      <w:pPr>
        <w:rPr>
          <w:b/>
          <w:bCs/>
        </w:rPr>
      </w:pPr>
      <w:r w:rsidRPr="18612F9E" w:rsidR="003233F5">
        <w:rPr>
          <w:b w:val="1"/>
          <w:bCs w:val="1"/>
        </w:rPr>
        <w:t>Advocacy &amp; Representation</w:t>
      </w:r>
    </w:p>
    <w:p w:rsidR="003233F5" w:rsidP="18612F9E" w:rsidRDefault="003233F5" w14:paraId="75BDD898" w14:textId="1F918A16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18612F9E" w:rsidR="7D89C81B">
        <w:rPr>
          <w:sz w:val="22"/>
          <w:szCs w:val="22"/>
        </w:rPr>
        <w:t>Met with Library services to discuss the Magee library being refurbished</w:t>
      </w:r>
      <w:r w:rsidRPr="18612F9E" w:rsidR="1E86E316">
        <w:rPr>
          <w:sz w:val="22"/>
          <w:szCs w:val="22"/>
        </w:rPr>
        <w:t xml:space="preserve"> and enhancing the study spaces. </w:t>
      </w:r>
    </w:p>
    <w:p w:rsidR="1E86E316" w:rsidP="18612F9E" w:rsidRDefault="1E86E316" w14:paraId="6CC25A99" w14:textId="2569FC93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18612F9E" w:rsidR="1E86E316">
        <w:rPr>
          <w:sz w:val="22"/>
          <w:szCs w:val="22"/>
        </w:rPr>
        <w:t>Series of meetings with Careers to enhance the relationship with student involvement in career fayres.</w:t>
      </w:r>
    </w:p>
    <w:p w:rsidR="1E86E316" w:rsidP="18612F9E" w:rsidRDefault="1E86E316" w14:paraId="27FDB7DB" w14:textId="50100050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18612F9E" w:rsidR="1E86E316">
        <w:rPr>
          <w:sz w:val="22"/>
          <w:szCs w:val="22"/>
        </w:rPr>
        <w:t>Bye Law Review 1, looking at the role of student executive.</w:t>
      </w:r>
    </w:p>
    <w:p w:rsidR="1E86E316" w:rsidP="18612F9E" w:rsidRDefault="1E86E316" w14:paraId="47FB6C1B" w14:textId="59E602E0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18612F9E" w:rsidR="1E86E316">
        <w:rPr>
          <w:sz w:val="22"/>
          <w:szCs w:val="22"/>
        </w:rPr>
        <w:t>Attended the launch of the Green Dot programme at the Belfast Campus.</w:t>
      </w:r>
    </w:p>
    <w:p w:rsidR="1E86E316" w:rsidP="18612F9E" w:rsidRDefault="1E86E316" w14:paraId="54C627FB" w14:textId="475521AE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18612F9E" w:rsidR="1E86E316">
        <w:rPr>
          <w:sz w:val="22"/>
          <w:szCs w:val="22"/>
        </w:rPr>
        <w:t xml:space="preserve">UUSU Management Committee </w:t>
      </w:r>
      <w:r w:rsidRPr="18612F9E" w:rsidR="4B72F4D7">
        <w:rPr>
          <w:sz w:val="22"/>
          <w:szCs w:val="22"/>
        </w:rPr>
        <w:t>where we discussed the society ticket system</w:t>
      </w:r>
    </w:p>
    <w:p w:rsidR="4B72F4D7" w:rsidP="18612F9E" w:rsidRDefault="4B72F4D7" w14:paraId="1B29F07A" w14:textId="0D1126FC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18612F9E" w:rsidR="4B72F4D7">
        <w:rPr>
          <w:sz w:val="22"/>
          <w:szCs w:val="22"/>
        </w:rPr>
        <w:t>Student Bursary meeting with BASW for social work students</w:t>
      </w:r>
    </w:p>
    <w:p w:rsidR="1724FE96" w:rsidP="18612F9E" w:rsidRDefault="1724FE96" w14:paraId="352B9566" w14:textId="7542D6F8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18612F9E" w:rsidR="1724FE96">
        <w:rPr>
          <w:sz w:val="22"/>
          <w:szCs w:val="22"/>
        </w:rPr>
        <w:t>Developing Student Networks, finalising the plans to launch networks on the UUSU Website.</w:t>
      </w:r>
    </w:p>
    <w:p w:rsidR="4954172A" w:rsidP="18612F9E" w:rsidRDefault="4954172A" w14:paraId="6DAD3C9B" w14:textId="5094E30D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18612F9E" w:rsidR="4954172A">
        <w:rPr>
          <w:sz w:val="22"/>
          <w:szCs w:val="22"/>
        </w:rPr>
        <w:t>Series of meetings to prepare for the launch of the Learning and Teaching Awards.</w:t>
      </w:r>
    </w:p>
    <w:p w:rsidR="4954172A" w:rsidP="18612F9E" w:rsidRDefault="4954172A" w14:paraId="4967BE7A" w14:textId="7F402725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18612F9E" w:rsidR="4954172A">
        <w:rPr>
          <w:sz w:val="22"/>
          <w:szCs w:val="22"/>
        </w:rPr>
        <w:t>Represented students on a small series of Student Disciplinaries.</w:t>
      </w:r>
    </w:p>
    <w:p w:rsidR="4954172A" w:rsidP="18612F9E" w:rsidRDefault="4954172A" w14:paraId="55E6C1EE" w14:textId="7908C88A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18612F9E" w:rsidR="4954172A">
        <w:rPr>
          <w:sz w:val="22"/>
          <w:szCs w:val="22"/>
        </w:rPr>
        <w:t>Student Voice Forums</w:t>
      </w:r>
    </w:p>
    <w:p w:rsidR="4954172A" w:rsidP="18612F9E" w:rsidRDefault="4954172A" w14:paraId="328A66E8" w14:textId="14E65BAE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18612F9E" w:rsidR="4954172A">
        <w:rPr>
          <w:sz w:val="22"/>
          <w:szCs w:val="22"/>
        </w:rPr>
        <w:t>SIF Teaching and Student Centre Working Group for Magee Expansion</w:t>
      </w:r>
    </w:p>
    <w:p w:rsidR="4954172A" w:rsidP="18612F9E" w:rsidRDefault="4954172A" w14:paraId="73E56423" w14:textId="501102F0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18612F9E" w:rsidR="4954172A">
        <w:rPr>
          <w:sz w:val="22"/>
          <w:szCs w:val="22"/>
        </w:rPr>
        <w:t>Childcare Working Group</w:t>
      </w:r>
    </w:p>
    <w:p w:rsidR="4954172A" w:rsidP="18612F9E" w:rsidRDefault="4954172A" w14:paraId="0C8A0474" w14:textId="545D69CB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18612F9E" w:rsidR="4954172A">
        <w:rPr>
          <w:sz w:val="22"/>
          <w:szCs w:val="22"/>
        </w:rPr>
        <w:t>Meeting with PVC AQSE</w:t>
      </w:r>
    </w:p>
    <w:p w:rsidRPr="00F01A24" w:rsidR="003233F5" w:rsidP="003233F5" w:rsidRDefault="00F01A24" w14:paraId="7796EC1F" w14:textId="201C8DCF">
      <w:pPr>
        <w:rPr>
          <w:b/>
          <w:bCs/>
          <w:sz w:val="28"/>
          <w:szCs w:val="28"/>
        </w:rPr>
      </w:pPr>
      <w:r w:rsidRPr="13770B2C">
        <w:rPr>
          <w:b/>
          <w:bCs/>
          <w:sz w:val="28"/>
          <w:szCs w:val="28"/>
        </w:rPr>
        <w:t>You said..</w:t>
      </w:r>
      <w:r w:rsidRPr="13770B2C" w:rsidR="2D81CF7A">
        <w:rPr>
          <w:b/>
          <w:bCs/>
          <w:sz w:val="28"/>
          <w:szCs w:val="28"/>
        </w:rPr>
        <w:t xml:space="preserve">. </w:t>
      </w:r>
      <w:r w:rsidRPr="13770B2C">
        <w:rPr>
          <w:b/>
          <w:bCs/>
          <w:sz w:val="28"/>
          <w:szCs w:val="28"/>
        </w:rPr>
        <w:t>we did – wins for students</w:t>
      </w:r>
      <w:r w:rsidRPr="13770B2C" w:rsidR="003233F5">
        <w:rPr>
          <w:b/>
          <w:bCs/>
          <w:sz w:val="28"/>
          <w:szCs w:val="28"/>
        </w:rPr>
        <w:t xml:space="preserve"> </w:t>
      </w:r>
      <w:r w:rsidRPr="13770B2C" w:rsidR="00A506FF">
        <w:rPr>
          <w:b/>
          <w:bCs/>
          <w:sz w:val="28"/>
          <w:szCs w:val="28"/>
        </w:rPr>
        <w:t>(bullet points)</w:t>
      </w:r>
    </w:p>
    <w:p w:rsidR="002D6363" w:rsidP="6C3403AD" w:rsidRDefault="002D6363" w14:paraId="4E586F2E" w14:textId="769739E0">
      <w:pPr>
        <w:pStyle w:val="ListParagraph"/>
        <w:numPr>
          <w:ilvl w:val="0"/>
          <w:numId w:val="2"/>
        </w:numPr>
        <w:rPr/>
      </w:pPr>
      <w:r w:rsidR="200E1591">
        <w:rPr/>
        <w:t>TVAWG Charter</w:t>
      </w:r>
      <w:r w:rsidR="405F39A2">
        <w:rPr/>
        <w:t xml:space="preserve"> Launch</w:t>
      </w:r>
    </w:p>
    <w:p w:rsidR="200E1591" w:rsidP="6C3403AD" w:rsidRDefault="200E1591" w14:paraId="1A9A8D99" w14:textId="34ECE541">
      <w:pPr>
        <w:pStyle w:val="ListParagraph"/>
        <w:numPr>
          <w:ilvl w:val="0"/>
          <w:numId w:val="2"/>
        </w:numPr>
        <w:rPr/>
      </w:pPr>
      <w:r w:rsidR="200E1591">
        <w:rPr/>
        <w:t xml:space="preserve">Student Finance Increase </w:t>
      </w:r>
    </w:p>
    <w:p w:rsidR="200E1591" w:rsidP="6C3403AD" w:rsidRDefault="200E1591" w14:paraId="014E9145" w14:textId="5E9A0E3A">
      <w:pPr>
        <w:pStyle w:val="ListParagraph"/>
        <w:numPr>
          <w:ilvl w:val="0"/>
          <w:numId w:val="2"/>
        </w:numPr>
        <w:rPr/>
      </w:pPr>
      <w:r w:rsidR="200E1591">
        <w:rPr/>
        <w:t>Breastfeeding space has opened for use in Belfast, Cole</w:t>
      </w:r>
      <w:r w:rsidR="23F52BB7">
        <w:rPr/>
        <w:t xml:space="preserve">raine talks are now underway </w:t>
      </w:r>
    </w:p>
    <w:p w:rsidR="23F52BB7" w:rsidP="6C3403AD" w:rsidRDefault="23F52BB7" w14:paraId="3180A6EA" w14:textId="64D2F717">
      <w:pPr>
        <w:pStyle w:val="ListParagraph"/>
        <w:numPr>
          <w:ilvl w:val="0"/>
          <w:numId w:val="2"/>
        </w:numPr>
        <w:rPr/>
      </w:pPr>
      <w:r w:rsidR="23F52BB7">
        <w:rPr/>
        <w:t>Targeted focus on growing fear and concerns about VAWG in Coleraine.</w:t>
      </w:r>
    </w:p>
    <w:p w:rsidR="61D9CF4A" w:rsidP="6C3403AD" w:rsidRDefault="61D9CF4A" w14:paraId="1B9D1DA1" w14:textId="48BD3678">
      <w:pPr>
        <w:pStyle w:val="ListParagraph"/>
        <w:numPr>
          <w:ilvl w:val="0"/>
          <w:numId w:val="2"/>
        </w:numPr>
        <w:rPr/>
      </w:pPr>
      <w:r w:rsidR="61D9CF4A">
        <w:rPr/>
        <w:t>Began work on the project to simplify the EC1 process</w:t>
      </w:r>
    </w:p>
    <w:p w:rsidR="61D9CF4A" w:rsidP="6C3403AD" w:rsidRDefault="61D9CF4A" w14:paraId="3A4C3ECB" w14:textId="0E302BC6">
      <w:pPr>
        <w:pStyle w:val="ListParagraph"/>
        <w:numPr>
          <w:ilvl w:val="0"/>
          <w:numId w:val="2"/>
        </w:numPr>
        <w:rPr/>
      </w:pPr>
      <w:r w:rsidR="61D9CF4A">
        <w:rPr/>
        <w:t xml:space="preserve">Renters Rights Bill Amendments </w:t>
      </w:r>
    </w:p>
    <w:p w:rsidR="4A9C1AB1" w:rsidP="6C3403AD" w:rsidRDefault="4A9C1AB1" w14:paraId="07DF7397" w14:textId="6B432777">
      <w:pPr>
        <w:pStyle w:val="ListParagraph"/>
        <w:numPr>
          <w:ilvl w:val="0"/>
          <w:numId w:val="2"/>
        </w:numPr>
        <w:rPr/>
      </w:pPr>
      <w:r w:rsidR="4A9C1AB1">
        <w:rPr/>
        <w:t>Exam Board Moved for a group of International Students</w:t>
      </w:r>
    </w:p>
    <w:p w:rsidR="4A9C1AB1" w:rsidP="6C3403AD" w:rsidRDefault="4A9C1AB1" w14:paraId="0A6A6236" w14:textId="56FB8E98">
      <w:pPr>
        <w:pStyle w:val="ListParagraph"/>
        <w:numPr>
          <w:ilvl w:val="0"/>
          <w:numId w:val="2"/>
        </w:numPr>
        <w:rPr/>
      </w:pPr>
      <w:r w:rsidR="4A9C1AB1">
        <w:rPr/>
        <w:t xml:space="preserve">Explorance Launch, a new feedback system </w:t>
      </w:r>
    </w:p>
    <w:p w:rsidR="454BC966" w:rsidP="6C3403AD" w:rsidRDefault="454BC966" w14:paraId="3D60782D" w14:textId="31AC1D11">
      <w:pPr>
        <w:pStyle w:val="ListParagraph"/>
        <w:numPr>
          <w:ilvl w:val="0"/>
          <w:numId w:val="2"/>
        </w:numPr>
        <w:rPr/>
      </w:pPr>
      <w:r w:rsidR="454BC966">
        <w:rPr/>
        <w:t xml:space="preserve">The </w:t>
      </w:r>
      <w:r w:rsidR="454BC966">
        <w:rPr/>
        <w:t>gender-neutral</w:t>
      </w:r>
      <w:r w:rsidR="454BC966">
        <w:rPr/>
        <w:t xml:space="preserve"> toilet graffiti has been removed in Magee</w:t>
      </w:r>
    </w:p>
    <w:p w:rsidR="6C3403AD" w:rsidP="6C3403AD" w:rsidRDefault="6C3403AD" w14:paraId="5EACFB36" w14:textId="35E08CF7">
      <w:pPr>
        <w:pStyle w:val="ListParagraph"/>
        <w:numPr>
          <w:ilvl w:val="0"/>
          <w:numId w:val="2"/>
        </w:numPr>
        <w:rPr/>
      </w:pPr>
      <w:r w:rsidR="6D272AC2">
        <w:rPr/>
        <w:t>Student Bursary Meetings and conference scheduled</w:t>
      </w:r>
    </w:p>
    <w:p w:rsidR="18612F9E" w:rsidP="18612F9E" w:rsidRDefault="18612F9E" w14:paraId="2F021121" w14:textId="64700E1F">
      <w:pPr>
        <w:pStyle w:val="ListParagraph"/>
        <w:numPr>
          <w:ilvl w:val="0"/>
          <w:numId w:val="2"/>
        </w:numPr>
        <w:rPr/>
      </w:pPr>
    </w:p>
    <w:p w:rsidR="6C3403AD" w:rsidP="6C3403AD" w:rsidRDefault="6C3403AD" w14:paraId="5823AD19" w14:textId="2B4E4436">
      <w:pPr>
        <w:pStyle w:val="Normal"/>
        <w:ind w:left="0"/>
      </w:pPr>
    </w:p>
    <w:sectPr w:rsidR="002D6363" w:rsidSect="00B431A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4">
    <w:nsid w:val="1d45ccb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0d0e20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32d9469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04095e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38485648"/>
    <w:multiLevelType w:val="hybridMultilevel"/>
    <w:tmpl w:val="F8C08AF0"/>
    <w:lvl w:ilvl="0" w:tplc="FBA81F10"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 w16cid:durableId="987587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363"/>
    <w:rsid w:val="00026FD6"/>
    <w:rsid w:val="00053172"/>
    <w:rsid w:val="000957CE"/>
    <w:rsid w:val="0009604E"/>
    <w:rsid w:val="000D56A8"/>
    <w:rsid w:val="00123275"/>
    <w:rsid w:val="00210104"/>
    <w:rsid w:val="00214591"/>
    <w:rsid w:val="00224AC3"/>
    <w:rsid w:val="00276DE9"/>
    <w:rsid w:val="00280140"/>
    <w:rsid w:val="002B0E46"/>
    <w:rsid w:val="002C7E14"/>
    <w:rsid w:val="002D6363"/>
    <w:rsid w:val="003017A1"/>
    <w:rsid w:val="0031687B"/>
    <w:rsid w:val="003233F5"/>
    <w:rsid w:val="00371EDA"/>
    <w:rsid w:val="00376502"/>
    <w:rsid w:val="003F26CE"/>
    <w:rsid w:val="003F75DA"/>
    <w:rsid w:val="00413901"/>
    <w:rsid w:val="00427B1D"/>
    <w:rsid w:val="00451A84"/>
    <w:rsid w:val="004908D7"/>
    <w:rsid w:val="004B47A4"/>
    <w:rsid w:val="004E5462"/>
    <w:rsid w:val="0051704E"/>
    <w:rsid w:val="005556F3"/>
    <w:rsid w:val="005D5F7C"/>
    <w:rsid w:val="005E25F4"/>
    <w:rsid w:val="00625515"/>
    <w:rsid w:val="006D16CB"/>
    <w:rsid w:val="007073C8"/>
    <w:rsid w:val="00717D3B"/>
    <w:rsid w:val="0077593C"/>
    <w:rsid w:val="00776A42"/>
    <w:rsid w:val="00781E8E"/>
    <w:rsid w:val="00794F72"/>
    <w:rsid w:val="007955EF"/>
    <w:rsid w:val="007B1DDA"/>
    <w:rsid w:val="007B39B0"/>
    <w:rsid w:val="00855FF3"/>
    <w:rsid w:val="008B029E"/>
    <w:rsid w:val="008B1922"/>
    <w:rsid w:val="008B194D"/>
    <w:rsid w:val="00902B3F"/>
    <w:rsid w:val="00941D42"/>
    <w:rsid w:val="009961AA"/>
    <w:rsid w:val="009B041E"/>
    <w:rsid w:val="009C5B3A"/>
    <w:rsid w:val="009E76D8"/>
    <w:rsid w:val="00A40983"/>
    <w:rsid w:val="00A506FF"/>
    <w:rsid w:val="00AA225C"/>
    <w:rsid w:val="00B13374"/>
    <w:rsid w:val="00B20B0E"/>
    <w:rsid w:val="00B431A9"/>
    <w:rsid w:val="00B8220F"/>
    <w:rsid w:val="00B86146"/>
    <w:rsid w:val="00BD5731"/>
    <w:rsid w:val="00C0502F"/>
    <w:rsid w:val="00C17D5D"/>
    <w:rsid w:val="00CB538C"/>
    <w:rsid w:val="00CE41D6"/>
    <w:rsid w:val="00D05318"/>
    <w:rsid w:val="00D1595A"/>
    <w:rsid w:val="00D921B9"/>
    <w:rsid w:val="00DD6487"/>
    <w:rsid w:val="00E04D12"/>
    <w:rsid w:val="00E11590"/>
    <w:rsid w:val="00E17E04"/>
    <w:rsid w:val="00E242F2"/>
    <w:rsid w:val="00E541D8"/>
    <w:rsid w:val="00E616F2"/>
    <w:rsid w:val="00E97CA9"/>
    <w:rsid w:val="00F01A24"/>
    <w:rsid w:val="00F0543E"/>
    <w:rsid w:val="00F56565"/>
    <w:rsid w:val="00F82047"/>
    <w:rsid w:val="00FA113C"/>
    <w:rsid w:val="00FB6661"/>
    <w:rsid w:val="00FF53F5"/>
    <w:rsid w:val="00FF6CB0"/>
    <w:rsid w:val="0109832F"/>
    <w:rsid w:val="0177937E"/>
    <w:rsid w:val="01B1DC95"/>
    <w:rsid w:val="01E7982C"/>
    <w:rsid w:val="02538337"/>
    <w:rsid w:val="03D905D4"/>
    <w:rsid w:val="053D61F0"/>
    <w:rsid w:val="063405A2"/>
    <w:rsid w:val="06A29F47"/>
    <w:rsid w:val="07036E9D"/>
    <w:rsid w:val="07562DB3"/>
    <w:rsid w:val="0852B78E"/>
    <w:rsid w:val="0B130203"/>
    <w:rsid w:val="0BBAC72F"/>
    <w:rsid w:val="0BC263AB"/>
    <w:rsid w:val="0CAF7787"/>
    <w:rsid w:val="0E46EB3E"/>
    <w:rsid w:val="0E5109EC"/>
    <w:rsid w:val="0EEC4F56"/>
    <w:rsid w:val="0F63B3D6"/>
    <w:rsid w:val="1210518C"/>
    <w:rsid w:val="1210518C"/>
    <w:rsid w:val="13770B2C"/>
    <w:rsid w:val="14ED129B"/>
    <w:rsid w:val="15A8F93B"/>
    <w:rsid w:val="16D27801"/>
    <w:rsid w:val="1724FE96"/>
    <w:rsid w:val="17562913"/>
    <w:rsid w:val="18612F9E"/>
    <w:rsid w:val="18E1DC3F"/>
    <w:rsid w:val="1962C159"/>
    <w:rsid w:val="19F92D64"/>
    <w:rsid w:val="1AE41467"/>
    <w:rsid w:val="1B90EAD1"/>
    <w:rsid w:val="1CE4E3E4"/>
    <w:rsid w:val="1DF2D1E7"/>
    <w:rsid w:val="1E73858D"/>
    <w:rsid w:val="1E86E316"/>
    <w:rsid w:val="1EFAAE4D"/>
    <w:rsid w:val="1F7440A8"/>
    <w:rsid w:val="200E1591"/>
    <w:rsid w:val="2016C3B5"/>
    <w:rsid w:val="20C45870"/>
    <w:rsid w:val="22D079F4"/>
    <w:rsid w:val="23F52BB7"/>
    <w:rsid w:val="249DBC0D"/>
    <w:rsid w:val="24E4F5B6"/>
    <w:rsid w:val="25739853"/>
    <w:rsid w:val="25E43BE9"/>
    <w:rsid w:val="26160702"/>
    <w:rsid w:val="263AE4E2"/>
    <w:rsid w:val="270D9950"/>
    <w:rsid w:val="2735E7DB"/>
    <w:rsid w:val="2795B755"/>
    <w:rsid w:val="2808F97E"/>
    <w:rsid w:val="2864F829"/>
    <w:rsid w:val="2931BDC5"/>
    <w:rsid w:val="2B52532E"/>
    <w:rsid w:val="2C628914"/>
    <w:rsid w:val="2C86855E"/>
    <w:rsid w:val="2D69698E"/>
    <w:rsid w:val="2D81CF7A"/>
    <w:rsid w:val="2DD97BD6"/>
    <w:rsid w:val="2E016FEC"/>
    <w:rsid w:val="30413516"/>
    <w:rsid w:val="307B5983"/>
    <w:rsid w:val="317CB660"/>
    <w:rsid w:val="3273EE44"/>
    <w:rsid w:val="33A9F647"/>
    <w:rsid w:val="34BEF253"/>
    <w:rsid w:val="36D73A3A"/>
    <w:rsid w:val="38DD6FEB"/>
    <w:rsid w:val="391B7DC4"/>
    <w:rsid w:val="39235FD0"/>
    <w:rsid w:val="39826082"/>
    <w:rsid w:val="39FFD479"/>
    <w:rsid w:val="3B535764"/>
    <w:rsid w:val="3B90FB4D"/>
    <w:rsid w:val="3EA99B5D"/>
    <w:rsid w:val="3EFD071D"/>
    <w:rsid w:val="405F39A2"/>
    <w:rsid w:val="4117FFBC"/>
    <w:rsid w:val="423F5AE2"/>
    <w:rsid w:val="44D7CFC8"/>
    <w:rsid w:val="454BC966"/>
    <w:rsid w:val="455988D3"/>
    <w:rsid w:val="45CC99E7"/>
    <w:rsid w:val="47578852"/>
    <w:rsid w:val="47F72853"/>
    <w:rsid w:val="485C0CD6"/>
    <w:rsid w:val="4954172A"/>
    <w:rsid w:val="4A1DE685"/>
    <w:rsid w:val="4A5D1936"/>
    <w:rsid w:val="4A9C1AB1"/>
    <w:rsid w:val="4AA79683"/>
    <w:rsid w:val="4B055049"/>
    <w:rsid w:val="4B72F4D7"/>
    <w:rsid w:val="4B9129B5"/>
    <w:rsid w:val="4CC34AD2"/>
    <w:rsid w:val="4D613699"/>
    <w:rsid w:val="527D1E9E"/>
    <w:rsid w:val="53DBB640"/>
    <w:rsid w:val="54957E68"/>
    <w:rsid w:val="557A26CE"/>
    <w:rsid w:val="55931A5B"/>
    <w:rsid w:val="56FCF57E"/>
    <w:rsid w:val="57065721"/>
    <w:rsid w:val="573CEB72"/>
    <w:rsid w:val="58A2655E"/>
    <w:rsid w:val="58A96FF9"/>
    <w:rsid w:val="58FEFE6E"/>
    <w:rsid w:val="59F47439"/>
    <w:rsid w:val="5A4322CF"/>
    <w:rsid w:val="5AEAF273"/>
    <w:rsid w:val="5BF2623D"/>
    <w:rsid w:val="5D24EABD"/>
    <w:rsid w:val="5F93AD6E"/>
    <w:rsid w:val="5FAB6BF3"/>
    <w:rsid w:val="609CC227"/>
    <w:rsid w:val="61D9CF4A"/>
    <w:rsid w:val="62A78484"/>
    <w:rsid w:val="62A8256C"/>
    <w:rsid w:val="649AA4AE"/>
    <w:rsid w:val="6578F816"/>
    <w:rsid w:val="65D1583E"/>
    <w:rsid w:val="6629FA62"/>
    <w:rsid w:val="6629FA62"/>
    <w:rsid w:val="662F144C"/>
    <w:rsid w:val="6683630C"/>
    <w:rsid w:val="673B9FDF"/>
    <w:rsid w:val="678EA542"/>
    <w:rsid w:val="67A9E8F3"/>
    <w:rsid w:val="68CA7769"/>
    <w:rsid w:val="696DFEE0"/>
    <w:rsid w:val="6A749C5C"/>
    <w:rsid w:val="6B0E3027"/>
    <w:rsid w:val="6B65B254"/>
    <w:rsid w:val="6BCAA3B1"/>
    <w:rsid w:val="6BE6F668"/>
    <w:rsid w:val="6C3403AD"/>
    <w:rsid w:val="6C53E015"/>
    <w:rsid w:val="6CC77DF7"/>
    <w:rsid w:val="6D272AC2"/>
    <w:rsid w:val="751A2BE5"/>
    <w:rsid w:val="77E54365"/>
    <w:rsid w:val="7975E5EC"/>
    <w:rsid w:val="797D9DAF"/>
    <w:rsid w:val="79D0B23A"/>
    <w:rsid w:val="7B5D958B"/>
    <w:rsid w:val="7BCEC09A"/>
    <w:rsid w:val="7C428AB3"/>
    <w:rsid w:val="7CFC2AC7"/>
    <w:rsid w:val="7CFC2AC7"/>
    <w:rsid w:val="7D5D1C19"/>
    <w:rsid w:val="7D85B279"/>
    <w:rsid w:val="7D89C81B"/>
    <w:rsid w:val="7D9516BF"/>
    <w:rsid w:val="7DB96B40"/>
    <w:rsid w:val="7DC13A31"/>
    <w:rsid w:val="7F544F33"/>
    <w:rsid w:val="7FAEE212"/>
    <w:rsid w:val="7FC3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2CA0C"/>
  <w15:chartTrackingRefBased/>
  <w15:docId w15:val="{EA6A5514-AC5E-428C-8A64-846E0593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636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636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63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63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63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63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63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63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63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2D636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2D636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2D636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2D6363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2D6363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2D6363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2D6363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2D6363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2D63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6363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2D636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3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2D63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6363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2D63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63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63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636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2D63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636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233F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jpe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Mulholland, Amanda</dc:creator>
  <keywords/>
  <dc:description/>
  <lastModifiedBy>Roberts, Emily Maisie</lastModifiedBy>
  <revision>79</revision>
  <dcterms:created xsi:type="dcterms:W3CDTF">2024-11-26T15:19:00.0000000Z</dcterms:created>
  <dcterms:modified xsi:type="dcterms:W3CDTF">2025-03-28T11:47:05.7644201Z</dcterms:modified>
</coreProperties>
</file>